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BAF" w:rsidRDefault="004D7BAF">
      <w:pPr>
        <w:pStyle w:val="Corpsdetexte"/>
        <w:spacing w:before="5"/>
        <w:rPr>
          <w:rFonts w:ascii="Times New Roman"/>
          <w:sz w:val="14"/>
        </w:rPr>
      </w:pPr>
    </w:p>
    <w:p w:rsidR="004D7BAF" w:rsidRDefault="004D7BAF">
      <w:pPr>
        <w:rPr>
          <w:rFonts w:ascii="Times New Roman"/>
          <w:sz w:val="14"/>
        </w:rPr>
        <w:sectPr w:rsidR="004D7BAF">
          <w:type w:val="continuous"/>
          <w:pgSz w:w="11910" w:h="16840"/>
          <w:pgMar w:top="620" w:right="640" w:bottom="280" w:left="620" w:header="720" w:footer="720" w:gutter="0"/>
          <w:cols w:space="720"/>
        </w:sectPr>
      </w:pPr>
    </w:p>
    <w:p w:rsidR="004D7BAF" w:rsidRDefault="00B27AC8">
      <w:pPr>
        <w:spacing w:before="165"/>
        <w:ind w:left="584" w:right="27"/>
        <w:jc w:val="center"/>
        <w:rPr>
          <w:rFonts w:ascii="Arial"/>
          <w:b/>
          <w:sz w:val="27"/>
        </w:rPr>
      </w:pPr>
      <w:r w:rsidRPr="00B27AC8">
        <w:lastRenderedPageBreak/>
        <w:pict>
          <v:group id="_x0000_s1044" style="position:absolute;left:0;text-align:left;margin-left:36.85pt;margin-top:-7.85pt;width:517.9pt;height:128.8pt;z-index:-15783424;mso-position-horizontal-relative:page" coordorigin="737,-157" coordsize="10358,2576">
            <v:rect id="_x0000_s1047" style="position:absolute;left:767;top:-127;width:10298;height:2516" filled="f" strokecolor="#231f20" strokeweight="3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6" type="#_x0000_t75" style="position:absolute;left:9098;top:161;width:1532;height:1855">
              <v:imagedata r:id="rId5" o:title=""/>
            </v:shape>
            <v:shape id="_x0000_s1045" type="#_x0000_t75" style="position:absolute;left:1009;top:64;width:1598;height:2114">
              <v:imagedata r:id="rId6" o:title=""/>
            </v:shape>
            <w10:wrap anchorx="page"/>
          </v:group>
        </w:pict>
      </w:r>
      <w:r w:rsidR="00C469A4">
        <w:rPr>
          <w:rFonts w:ascii="Arial"/>
          <w:b/>
          <w:color w:val="FFCF22"/>
          <w:sz w:val="27"/>
        </w:rPr>
        <w:t>F.F.P-J.P</w:t>
      </w:r>
    </w:p>
    <w:p w:rsidR="004D7BAF" w:rsidRDefault="004D7BAF">
      <w:pPr>
        <w:pStyle w:val="Corpsdetexte"/>
        <w:spacing w:before="0"/>
        <w:rPr>
          <w:rFonts w:ascii="Arial"/>
          <w:b/>
          <w:sz w:val="44"/>
        </w:rPr>
      </w:pPr>
    </w:p>
    <w:p w:rsidR="004D7BAF" w:rsidRDefault="004D7BAF">
      <w:pPr>
        <w:pStyle w:val="Corpsdetexte"/>
        <w:spacing w:before="2"/>
        <w:rPr>
          <w:rFonts w:ascii="Arial"/>
          <w:b/>
          <w:sz w:val="60"/>
        </w:rPr>
      </w:pPr>
    </w:p>
    <w:p w:rsidR="004D7BAF" w:rsidRDefault="00B27AC8">
      <w:pPr>
        <w:pStyle w:val="Heading1"/>
        <w:spacing w:line="240" w:lineRule="auto"/>
        <w:ind w:left="555"/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3" type="#_x0000_t136" style="position:absolute;left:0;text-align:left;margin-left:59.1pt;margin-top:-7.05pt;width:27.35pt;height:12.45pt;rotation:32;z-index:15729152;mso-position-horizontal-relative:page" fillcolor="#ffcf22" stroked="f">
            <o:extrusion v:ext="view" autorotationcenter="t"/>
            <v:textpath style="font-family:&quot;Arial&quot;;font-size:12pt;font-weight:bold;v-text-kern:t;mso-text-shadow:auto" string="HER"/>
            <w10:wrap anchorx="page"/>
          </v:shape>
        </w:pict>
      </w:r>
      <w:r>
        <w:pict>
          <v:shape id="_x0000_s1042" type="#_x0000_t136" style="position:absolute;left:0;text-align:left;margin-left:94.1pt;margin-top:-5.9pt;width:24.3pt;height:12.45pt;rotation:328;z-index:15729664;mso-position-horizontal-relative:page" fillcolor="#ffcf22" stroked="f">
            <o:extrusion v:ext="view" autorotationcenter="t"/>
            <v:textpath style="font-family:&quot;Arial&quot;;font-size:12pt;font-weight:bold;v-text-kern:t;mso-text-shadow:auto" string="ULT"/>
            <w10:wrap anchorx="page"/>
          </v:shape>
        </w:pict>
      </w:r>
      <w:r w:rsidR="00C469A4">
        <w:rPr>
          <w:color w:val="FFCF22"/>
          <w:w w:val="99"/>
        </w:rPr>
        <w:t>A</w:t>
      </w:r>
    </w:p>
    <w:p w:rsidR="004D7BAF" w:rsidRDefault="00C469A4">
      <w:pPr>
        <w:spacing w:before="436" w:line="309" w:lineRule="auto"/>
        <w:ind w:left="557" w:right="1157" w:firstLine="569"/>
        <w:rPr>
          <w:rFonts w:ascii="Arial" w:hAnsi="Arial"/>
          <w:b/>
          <w:sz w:val="50"/>
        </w:rPr>
      </w:pPr>
      <w:r>
        <w:br w:type="column"/>
      </w:r>
      <w:r>
        <w:rPr>
          <w:rFonts w:ascii="Arial" w:hAnsi="Arial"/>
          <w:b/>
          <w:color w:val="00AEEF"/>
          <w:sz w:val="50"/>
        </w:rPr>
        <w:lastRenderedPageBreak/>
        <w:t>Région OCCITANIE</w:t>
      </w:r>
      <w:r>
        <w:rPr>
          <w:rFonts w:ascii="Arial" w:hAnsi="Arial"/>
          <w:b/>
          <w:color w:val="00AEEF"/>
          <w:spacing w:val="1"/>
          <w:sz w:val="50"/>
        </w:rPr>
        <w:t xml:space="preserve"> </w:t>
      </w:r>
      <w:r>
        <w:rPr>
          <w:rFonts w:ascii="Arial" w:hAnsi="Arial"/>
          <w:b/>
          <w:color w:val="00AEEF"/>
          <w:spacing w:val="-1"/>
          <w:sz w:val="50"/>
        </w:rPr>
        <w:t>COMITE</w:t>
      </w:r>
      <w:r>
        <w:rPr>
          <w:rFonts w:ascii="Arial" w:hAnsi="Arial"/>
          <w:b/>
          <w:color w:val="00AEEF"/>
          <w:spacing w:val="-30"/>
          <w:sz w:val="50"/>
        </w:rPr>
        <w:t xml:space="preserve"> </w:t>
      </w:r>
      <w:r>
        <w:rPr>
          <w:rFonts w:ascii="Arial" w:hAnsi="Arial"/>
          <w:b/>
          <w:color w:val="00AEEF"/>
          <w:spacing w:val="-1"/>
          <w:sz w:val="50"/>
        </w:rPr>
        <w:t>DE</w:t>
      </w:r>
      <w:r>
        <w:rPr>
          <w:rFonts w:ascii="Arial" w:hAnsi="Arial"/>
          <w:b/>
          <w:color w:val="00AEEF"/>
          <w:spacing w:val="-30"/>
          <w:sz w:val="50"/>
        </w:rPr>
        <w:t xml:space="preserve"> </w:t>
      </w:r>
      <w:r>
        <w:rPr>
          <w:rFonts w:ascii="Arial" w:hAnsi="Arial"/>
          <w:b/>
          <w:color w:val="00AEEF"/>
          <w:spacing w:val="-1"/>
          <w:sz w:val="50"/>
        </w:rPr>
        <w:t>L’HERAULT</w:t>
      </w:r>
    </w:p>
    <w:p w:rsidR="004D7BAF" w:rsidRDefault="004D7BAF">
      <w:pPr>
        <w:spacing w:line="309" w:lineRule="auto"/>
        <w:rPr>
          <w:rFonts w:ascii="Arial" w:hAnsi="Arial"/>
          <w:sz w:val="50"/>
        </w:rPr>
        <w:sectPr w:rsidR="004D7BAF">
          <w:type w:val="continuous"/>
          <w:pgSz w:w="11910" w:h="16840"/>
          <w:pgMar w:top="620" w:right="640" w:bottom="280" w:left="620" w:header="720" w:footer="720" w:gutter="0"/>
          <w:cols w:num="2" w:space="720" w:equalWidth="0">
            <w:col w:w="1808" w:space="57"/>
            <w:col w:w="8785"/>
          </w:cols>
        </w:sectPr>
      </w:pPr>
    </w:p>
    <w:p w:rsidR="004D7BAF" w:rsidRDefault="004D7BAF">
      <w:pPr>
        <w:pStyle w:val="Corpsdetexte"/>
        <w:spacing w:before="0"/>
        <w:rPr>
          <w:rFonts w:ascii="Arial"/>
          <w:b/>
          <w:sz w:val="20"/>
        </w:rPr>
      </w:pPr>
    </w:p>
    <w:p w:rsidR="004D7BAF" w:rsidRDefault="004D7BAF">
      <w:pPr>
        <w:pStyle w:val="Corpsdetexte"/>
        <w:spacing w:before="6"/>
        <w:rPr>
          <w:rFonts w:ascii="Arial"/>
          <w:b/>
          <w:sz w:val="20"/>
        </w:rPr>
      </w:pPr>
    </w:p>
    <w:p w:rsidR="004D7BAF" w:rsidRDefault="00B31163">
      <w:pPr>
        <w:pStyle w:val="Titre"/>
      </w:pPr>
      <w:r>
        <w:rPr>
          <w:color w:val="231F20"/>
        </w:rPr>
        <w:t xml:space="preserve">            </w:t>
      </w:r>
      <w:r w:rsidR="00C469A4">
        <w:rPr>
          <w:color w:val="231F20"/>
        </w:rPr>
        <w:t>Tir</w:t>
      </w:r>
      <w:r w:rsidR="00C469A4">
        <w:rPr>
          <w:color w:val="231F20"/>
          <w:spacing w:val="-14"/>
        </w:rPr>
        <w:t xml:space="preserve"> </w:t>
      </w:r>
      <w:r w:rsidR="00C469A4">
        <w:rPr>
          <w:color w:val="231F20"/>
        </w:rPr>
        <w:t>Simplifié</w:t>
      </w:r>
    </w:p>
    <w:p w:rsidR="004D7BAF" w:rsidRDefault="00C469A4">
      <w:pPr>
        <w:spacing w:before="411"/>
        <w:ind w:left="149"/>
        <w:rPr>
          <w:rFonts w:ascii="Arial" w:hAnsi="Arial"/>
          <w:b/>
          <w:sz w:val="36"/>
        </w:rPr>
      </w:pPr>
      <w:r>
        <w:rPr>
          <w:rFonts w:ascii="Arial" w:hAnsi="Arial"/>
          <w:b/>
          <w:color w:val="231F20"/>
          <w:sz w:val="36"/>
        </w:rPr>
        <w:t>Que faire en cas d'égalité en fin de rencontre éliminatoire?</w:t>
      </w:r>
    </w:p>
    <w:p w:rsidR="004D7BAF" w:rsidRDefault="004D7BAF">
      <w:pPr>
        <w:pStyle w:val="Corpsdetexte"/>
        <w:spacing w:before="7"/>
        <w:rPr>
          <w:rFonts w:ascii="Arial"/>
          <w:b/>
          <w:sz w:val="53"/>
        </w:rPr>
      </w:pPr>
    </w:p>
    <w:p w:rsidR="004D7BAF" w:rsidRDefault="00C469A4">
      <w:pPr>
        <w:pStyle w:val="Corpsdetexte"/>
        <w:spacing w:before="0" w:line="249" w:lineRule="auto"/>
        <w:ind w:left="149" w:right="113"/>
        <w:jc w:val="both"/>
      </w:pPr>
      <w:r>
        <w:rPr>
          <w:color w:val="231F20"/>
        </w:rPr>
        <w:t>Dans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cas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sera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appliqué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départage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tir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précision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simplifié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(voir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ci-après)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cas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nouvelle égalité la « mort subite ».</w:t>
      </w:r>
    </w:p>
    <w:p w:rsidR="004D7BAF" w:rsidRDefault="00C469A4">
      <w:pPr>
        <w:pStyle w:val="Corpsdetexte"/>
        <w:spacing w:before="290"/>
        <w:ind w:left="149"/>
      </w:pPr>
      <w:r>
        <w:rPr>
          <w:color w:val="231F20"/>
          <w:u w:val="single" w:color="231F20"/>
        </w:rPr>
        <w:t>Déroulement de l'épreuve de tir :</w:t>
      </w:r>
    </w:p>
    <w:p w:rsidR="004D7BAF" w:rsidRDefault="00C469A4">
      <w:pPr>
        <w:pStyle w:val="Paragraphedeliste"/>
        <w:numPr>
          <w:ilvl w:val="0"/>
          <w:numId w:val="1"/>
        </w:numPr>
        <w:tabs>
          <w:tab w:val="left" w:pos="1154"/>
        </w:tabs>
        <w:spacing w:before="300"/>
        <w:ind w:left="1153"/>
        <w:rPr>
          <w:sz w:val="24"/>
        </w:rPr>
      </w:pPr>
      <w:r>
        <w:rPr>
          <w:color w:val="231F20"/>
          <w:sz w:val="24"/>
        </w:rPr>
        <w:t>Cercle de tir de 1 m de diamètre (cercle de placement de la boule cible)</w:t>
      </w:r>
    </w:p>
    <w:p w:rsidR="004D7BAF" w:rsidRDefault="00C469A4">
      <w:pPr>
        <w:pStyle w:val="Paragraphedeliste"/>
        <w:numPr>
          <w:ilvl w:val="0"/>
          <w:numId w:val="1"/>
        </w:numPr>
        <w:tabs>
          <w:tab w:val="left" w:pos="1154"/>
        </w:tabs>
        <w:ind w:left="1153"/>
        <w:rPr>
          <w:sz w:val="24"/>
        </w:rPr>
      </w:pPr>
      <w:r>
        <w:rPr>
          <w:color w:val="231F20"/>
          <w:sz w:val="24"/>
        </w:rPr>
        <w:t>Cercle de lancer de 0,5 m de diamètre (cercle de lancer 1 position du tireur)</w:t>
      </w:r>
    </w:p>
    <w:p w:rsidR="004D7BAF" w:rsidRDefault="00C469A4">
      <w:pPr>
        <w:pStyle w:val="Paragraphedeliste"/>
        <w:numPr>
          <w:ilvl w:val="0"/>
          <w:numId w:val="1"/>
        </w:numPr>
        <w:tabs>
          <w:tab w:val="left" w:pos="1154"/>
        </w:tabs>
        <w:spacing w:line="249" w:lineRule="auto"/>
        <w:ind w:right="1659" w:hanging="267"/>
        <w:rPr>
          <w:sz w:val="24"/>
        </w:rPr>
      </w:pPr>
      <w:r>
        <w:rPr>
          <w:color w:val="231F20"/>
          <w:sz w:val="24"/>
        </w:rPr>
        <w:t>Une liste de 4 joueuses inscrites sur la feuille de match est préétablie par les</w:t>
      </w:r>
      <w:r w:rsidR="00B31163">
        <w:rPr>
          <w:color w:val="231F20"/>
          <w:sz w:val="24"/>
        </w:rPr>
        <w:t xml:space="preserve"> </w:t>
      </w:r>
      <w:r>
        <w:rPr>
          <w:color w:val="231F20"/>
          <w:spacing w:val="-64"/>
          <w:sz w:val="24"/>
        </w:rPr>
        <w:t xml:space="preserve"> </w:t>
      </w:r>
      <w:r>
        <w:rPr>
          <w:color w:val="231F20"/>
          <w:sz w:val="24"/>
        </w:rPr>
        <w:t>2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capitaines avant le tir.</w:t>
      </w:r>
    </w:p>
    <w:p w:rsidR="004D7BAF" w:rsidRDefault="00C469A4">
      <w:pPr>
        <w:pStyle w:val="Corpsdetexte"/>
        <w:spacing w:before="290" w:line="249" w:lineRule="auto"/>
        <w:ind w:left="149" w:right="113"/>
        <w:jc w:val="both"/>
      </w:pPr>
      <w:r>
        <w:rPr>
          <w:color w:val="231F20"/>
        </w:rPr>
        <w:t>Le tir s'effectue uniquement à la distance de 8</w:t>
      </w:r>
      <w:r w:rsidR="003C2A08">
        <w:rPr>
          <w:color w:val="231F20"/>
        </w:rPr>
        <w:t>,50</w:t>
      </w:r>
      <w:r>
        <w:rPr>
          <w:color w:val="231F20"/>
        </w:rPr>
        <w:t xml:space="preserve"> m (au centre du cercle de lancer) sur 2 tours c'est-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1"/>
        </w:rPr>
        <w:t xml:space="preserve"> </w:t>
      </w:r>
      <w:r w:rsidR="00B13490">
        <w:rPr>
          <w:color w:val="231F20"/>
        </w:rPr>
        <w:t xml:space="preserve">dire que chacune </w:t>
      </w:r>
      <w:r w:rsidR="003C2A08">
        <w:rPr>
          <w:color w:val="231F20"/>
        </w:rPr>
        <w:t>des 4 tireu</w:t>
      </w:r>
      <w:r>
        <w:rPr>
          <w:color w:val="231F20"/>
        </w:rPr>
        <w:t>s</w:t>
      </w:r>
      <w:r w:rsidR="003C2A08">
        <w:rPr>
          <w:color w:val="231F20"/>
        </w:rPr>
        <w:t>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aura 2 boules à tirer.</w:t>
      </w:r>
    </w:p>
    <w:p w:rsidR="004D7BAF" w:rsidRDefault="00C469A4">
      <w:pPr>
        <w:pStyle w:val="Corpsdetexte"/>
        <w:spacing w:before="2" w:line="249" w:lineRule="auto"/>
        <w:ind w:left="149" w:right="113"/>
        <w:jc w:val="both"/>
      </w:pPr>
      <w:r>
        <w:rPr>
          <w:color w:val="231F20"/>
          <w:spacing w:val="-1"/>
        </w:rPr>
        <w:t>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"/>
        </w:rPr>
        <w:t>chacun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tours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tir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s'effectue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une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seule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boule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placée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centre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cercle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tir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oppo</w:t>
      </w:r>
      <w:proofErr w:type="spellEnd"/>
      <w:r>
        <w:rPr>
          <w:color w:val="231F20"/>
        </w:rPr>
        <w:t>-</w:t>
      </w:r>
      <w:r>
        <w:rPr>
          <w:color w:val="231F20"/>
          <w:spacing w:val="-64"/>
        </w:rPr>
        <w:t xml:space="preserve"> </w:t>
      </w:r>
      <w:proofErr w:type="spellStart"/>
      <w:r>
        <w:rPr>
          <w:color w:val="231F20"/>
        </w:rPr>
        <w:t>sant</w:t>
      </w:r>
      <w:proofErr w:type="spellEnd"/>
      <w:r>
        <w:rPr>
          <w:color w:val="231F20"/>
        </w:rPr>
        <w:t xml:space="preserve"> 1 à 1, en alterné, les joueurs dans l'ordre de la liste.</w:t>
      </w:r>
    </w:p>
    <w:p w:rsidR="004D7BAF" w:rsidRDefault="003C2A08">
      <w:pPr>
        <w:pStyle w:val="Corpsdetexte"/>
        <w:spacing w:before="290" w:line="249" w:lineRule="auto"/>
        <w:ind w:left="149" w:right="113"/>
        <w:jc w:val="both"/>
      </w:pPr>
      <w:r>
        <w:rPr>
          <w:color w:val="231F20"/>
        </w:rPr>
        <w:t>Les joueu</w:t>
      </w:r>
      <w:r w:rsidR="00C469A4">
        <w:rPr>
          <w:color w:val="231F20"/>
        </w:rPr>
        <w:t>s</w:t>
      </w:r>
      <w:r>
        <w:rPr>
          <w:color w:val="231F20"/>
        </w:rPr>
        <w:t xml:space="preserve">es </w:t>
      </w:r>
      <w:r w:rsidR="00C469A4">
        <w:rPr>
          <w:color w:val="231F20"/>
        </w:rPr>
        <w:t xml:space="preserve"> des 2 équipes sont </w:t>
      </w:r>
      <w:proofErr w:type="gramStart"/>
      <w:r w:rsidR="00C469A4">
        <w:rPr>
          <w:color w:val="231F20"/>
        </w:rPr>
        <w:t>placés</w:t>
      </w:r>
      <w:proofErr w:type="gramEnd"/>
      <w:r w:rsidR="00C469A4">
        <w:rPr>
          <w:color w:val="231F20"/>
        </w:rPr>
        <w:t xml:space="preserve"> sur le côté à 2 mètres à l'arrière du tireur. Les boule</w:t>
      </w:r>
      <w:r>
        <w:rPr>
          <w:color w:val="231F20"/>
        </w:rPr>
        <w:t xml:space="preserve">s de tir </w:t>
      </w:r>
      <w:r w:rsidR="00C469A4">
        <w:rPr>
          <w:color w:val="231F20"/>
          <w:spacing w:val="-64"/>
        </w:rPr>
        <w:t xml:space="preserve"> </w:t>
      </w:r>
      <w:r w:rsidR="00C469A4">
        <w:rPr>
          <w:color w:val="231F20"/>
        </w:rPr>
        <w:t>ne seront ramassées qu'à l'issue du 1</w:t>
      </w:r>
      <w:r w:rsidR="00C469A4">
        <w:rPr>
          <w:color w:val="231F20"/>
          <w:position w:val="7"/>
          <w:sz w:val="14"/>
        </w:rPr>
        <w:t>er</w:t>
      </w:r>
      <w:r w:rsidR="00C469A4">
        <w:rPr>
          <w:color w:val="231F20"/>
          <w:spacing w:val="27"/>
          <w:position w:val="7"/>
          <w:sz w:val="14"/>
        </w:rPr>
        <w:t xml:space="preserve"> </w:t>
      </w:r>
      <w:r>
        <w:rPr>
          <w:color w:val="231F20"/>
        </w:rPr>
        <w:t>tour et du passage des 8 joueu</w:t>
      </w:r>
      <w:r w:rsidR="00C469A4">
        <w:rPr>
          <w:color w:val="231F20"/>
        </w:rPr>
        <w:t>s</w:t>
      </w:r>
      <w:r>
        <w:rPr>
          <w:color w:val="231F20"/>
        </w:rPr>
        <w:t>es</w:t>
      </w:r>
    </w:p>
    <w:p w:rsidR="004D7BAF" w:rsidRDefault="00C469A4">
      <w:pPr>
        <w:pStyle w:val="Corpsdetexte"/>
        <w:spacing w:before="290"/>
        <w:ind w:left="149"/>
      </w:pPr>
      <w:r>
        <w:rPr>
          <w:color w:val="231F20"/>
        </w:rPr>
        <w:t>La désignation de l'équipe qui débute le tir se fait par tirage au sort.</w:t>
      </w:r>
    </w:p>
    <w:p w:rsidR="004D7BAF" w:rsidRDefault="00C469A4">
      <w:pPr>
        <w:pStyle w:val="Corpsdetexte"/>
        <w:spacing w:before="300" w:line="249" w:lineRule="auto"/>
        <w:ind w:left="149" w:right="113"/>
        <w:jc w:val="both"/>
      </w:pPr>
      <w:r>
        <w:rPr>
          <w:color w:val="231F20"/>
        </w:rPr>
        <w:t>Les points sont comptabilisés par la table de marque par annonce de l'arbitre principal placé au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cercle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surface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tir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après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validation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tir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(jugement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pieds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dans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cercle)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second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arbitre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placé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pas de tir :</w:t>
      </w:r>
    </w:p>
    <w:p w:rsidR="004D7BAF" w:rsidRDefault="00C469A4">
      <w:pPr>
        <w:pStyle w:val="Paragraphedeliste"/>
        <w:numPr>
          <w:ilvl w:val="0"/>
          <w:numId w:val="1"/>
        </w:numPr>
        <w:tabs>
          <w:tab w:val="left" w:pos="1087"/>
        </w:tabs>
        <w:spacing w:before="291"/>
        <w:ind w:left="1086" w:hanging="218"/>
        <w:rPr>
          <w:sz w:val="24"/>
        </w:rPr>
      </w:pPr>
      <w:r>
        <w:rPr>
          <w:color w:val="231F20"/>
          <w:sz w:val="24"/>
        </w:rPr>
        <w:t>1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point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pour la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boule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touchée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restant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dans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le cercle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tir</w:t>
      </w:r>
    </w:p>
    <w:p w:rsidR="004D7BAF" w:rsidRDefault="00C469A4">
      <w:pPr>
        <w:pStyle w:val="Paragraphedeliste"/>
        <w:numPr>
          <w:ilvl w:val="0"/>
          <w:numId w:val="1"/>
        </w:numPr>
        <w:tabs>
          <w:tab w:val="left" w:pos="1087"/>
        </w:tabs>
        <w:ind w:left="1086" w:hanging="218"/>
        <w:rPr>
          <w:sz w:val="24"/>
        </w:rPr>
      </w:pPr>
      <w:r>
        <w:rPr>
          <w:color w:val="231F20"/>
          <w:sz w:val="24"/>
        </w:rPr>
        <w:t>3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points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pour la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boule touchée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et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sortie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du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cercle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tir</w:t>
      </w:r>
    </w:p>
    <w:p w:rsidR="004D7BAF" w:rsidRDefault="00C469A4">
      <w:pPr>
        <w:pStyle w:val="Paragraphedeliste"/>
        <w:numPr>
          <w:ilvl w:val="0"/>
          <w:numId w:val="1"/>
        </w:numPr>
        <w:tabs>
          <w:tab w:val="left" w:pos="1087"/>
        </w:tabs>
        <w:ind w:left="1086" w:hanging="218"/>
        <w:rPr>
          <w:sz w:val="24"/>
        </w:rPr>
      </w:pPr>
      <w:r>
        <w:rPr>
          <w:color w:val="231F20"/>
          <w:sz w:val="24"/>
        </w:rPr>
        <w:t>5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points pour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le carreau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restant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dans le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cercle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tir</w:t>
      </w:r>
    </w:p>
    <w:p w:rsidR="004D7BAF" w:rsidRDefault="00C469A4">
      <w:pPr>
        <w:pStyle w:val="Corpsdetexte"/>
        <w:spacing w:before="300"/>
        <w:ind w:left="149"/>
      </w:pPr>
      <w:r>
        <w:rPr>
          <w:color w:val="231F20"/>
        </w:rPr>
        <w:t>L'équipe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ayant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totalisé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plus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grand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nombre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points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tours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remporte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 match.</w:t>
      </w:r>
    </w:p>
    <w:p w:rsidR="004D7BAF" w:rsidRDefault="00C469A4">
      <w:pPr>
        <w:pStyle w:val="Corpsdetexte"/>
        <w:spacing w:before="300" w:line="249" w:lineRule="auto"/>
        <w:ind w:left="148" w:right="113"/>
        <w:jc w:val="both"/>
      </w:pPr>
      <w:r>
        <w:rPr>
          <w:color w:val="231F20"/>
          <w:spacing w:val="-1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cas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d'égalité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après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les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2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tours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on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procédera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à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l'épreuve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tir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appelée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mort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subite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»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aux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mêmes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conditions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tours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sans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décompte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points,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match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perdu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l'équipe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qui</w:t>
      </w:r>
      <w:r>
        <w:rPr>
          <w:color w:val="231F20"/>
          <w:spacing w:val="-64"/>
        </w:rPr>
        <w:t xml:space="preserve"> </w:t>
      </w:r>
      <w:r>
        <w:rPr>
          <w:color w:val="231F20"/>
          <w:spacing w:val="-3"/>
        </w:rPr>
        <w:t>aura,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première,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simplement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manqué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boule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cible,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ceci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à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condition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évidente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chaque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équipe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tiré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même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nombre de boules.</w:t>
      </w:r>
    </w:p>
    <w:p w:rsidR="004D7BAF" w:rsidRDefault="004D7BAF">
      <w:pPr>
        <w:pStyle w:val="Corpsdetexte"/>
        <w:spacing w:before="10"/>
        <w:rPr>
          <w:sz w:val="12"/>
        </w:rPr>
      </w:pPr>
    </w:p>
    <w:p w:rsidR="004D7BAF" w:rsidRDefault="00C469A4">
      <w:pPr>
        <w:pStyle w:val="Corpsdetexte"/>
        <w:spacing w:before="144"/>
        <w:ind w:right="113"/>
        <w:jc w:val="right"/>
      </w:pPr>
      <w:r>
        <w:rPr>
          <w:color w:val="231F20"/>
        </w:rPr>
        <w:t>Version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MAJ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</w:t>
      </w:r>
      <w:r w:rsidR="003C2A08">
        <w:rPr>
          <w:color w:val="231F20"/>
        </w:rPr>
        <w:t>2</w:t>
      </w:r>
      <w:r w:rsidR="00B31163">
        <w:rPr>
          <w:color w:val="231F20"/>
        </w:rPr>
        <w:t>3</w:t>
      </w:r>
    </w:p>
    <w:p w:rsidR="004D7BAF" w:rsidRDefault="004D7BAF">
      <w:pPr>
        <w:jc w:val="right"/>
        <w:sectPr w:rsidR="004D7BAF">
          <w:type w:val="continuous"/>
          <w:pgSz w:w="11910" w:h="16840"/>
          <w:pgMar w:top="620" w:right="640" w:bottom="280" w:left="620" w:header="720" w:footer="720" w:gutter="0"/>
          <w:cols w:space="720"/>
        </w:sectPr>
      </w:pPr>
    </w:p>
    <w:p w:rsidR="004D7BAF" w:rsidRDefault="00B27AC8">
      <w:pPr>
        <w:pStyle w:val="Corpsdetexte"/>
        <w:spacing w:before="4"/>
        <w:rPr>
          <w:sz w:val="17"/>
        </w:rPr>
      </w:pPr>
      <w:r w:rsidRPr="00B27AC8">
        <w:lastRenderedPageBreak/>
        <w:pict>
          <v:group id="_x0000_s1026" style="position:absolute;margin-left:0;margin-top:30.7pt;width:591.2pt;height:809.4pt;z-index:-15781888;mso-position-horizontal-relative:page;mso-position-vertical-relative:page" coordorigin=",614" coordsize="11824,16188">
            <v:shape id="_x0000_s1041" type="#_x0000_t75" style="position:absolute;top:613;width:11824;height:16188">
              <v:imagedata r:id="rId7" o:title=""/>
            </v:shape>
            <v:shape id="_x0000_s1040" type="#_x0000_t75" style="position:absolute;left:1190;top:5189;width:9447;height:653">
              <v:imagedata r:id="rId8" o:title=""/>
            </v:shape>
            <v:shape id="_x0000_s1039" type="#_x0000_t75" style="position:absolute;left:2419;top:2924;width:5223;height:1575">
              <v:imagedata r:id="rId9" o:title=""/>
            </v:shape>
            <v:shape id="_x0000_s1038" type="#_x0000_t75" style="position:absolute;left:1113;top:13733;width:6682;height:365">
              <v:imagedata r:id="rId10" o:title=""/>
            </v:shape>
            <v:shape id="_x0000_s1037" type="#_x0000_t75" style="position:absolute;left:5990;top:8511;width:1498;height:288">
              <v:imagedata r:id="rId11" o:title=""/>
            </v:shape>
            <v:shape id="_x0000_s1036" type="#_x0000_t75" style="position:absolute;left:1152;top:8492;width:1536;height:288">
              <v:imagedata r:id="rId12" o:title=""/>
            </v:shape>
            <v:shape id="_x0000_s1035" type="#_x0000_t75" style="position:absolute;left:4915;top:9240;width:2112;height:288">
              <v:imagedata r:id="rId13" o:title=""/>
            </v:shape>
            <v:shape id="_x0000_s1034" type="#_x0000_t75" style="position:absolute;left:1689;top:10066;width:1306;height:250">
              <v:imagedata r:id="rId14" o:title=""/>
            </v:shape>
            <v:shape id="_x0000_s1033" type="#_x0000_t75" style="position:absolute;left:6528;top:10085;width:1268;height:250">
              <v:imagedata r:id="rId15" o:title=""/>
            </v:shape>
            <v:shape id="_x0000_s1032" type="#_x0000_t75" style="position:absolute;left:1113;top:14847;width:2343;height:308">
              <v:imagedata r:id="rId16" o:title=""/>
            </v:shape>
            <v:shape id="_x0000_s1031" type="#_x0000_t75" style="position:absolute;left:5952;top:13004;width:730;height:269">
              <v:imagedata r:id="rId17" o:title=""/>
            </v:shape>
            <v:shape id="_x0000_s1030" type="#_x0000_t75" style="position:absolute;left:1113;top:12984;width:730;height:288">
              <v:imagedata r:id="rId18" o:title=""/>
            </v:shape>
            <v:shape id="_x0000_s1029" type="#_x0000_t75" style="position:absolute;left:8102;top:1560;width:154;height:192">
              <v:imagedata r:id="rId19" o:title=""/>
            </v:shape>
            <v:shape id="_x0000_s1028" type="#_x0000_t75" style="position:absolute;left:2419;top:4287;width:192;height:154">
              <v:imagedata r:id="rId20" o:title=""/>
            </v:shape>
            <v:shape id="_x0000_s1027" type="#_x0000_t75" style="position:absolute;left:7564;top:1464;width:77;height:116">
              <v:imagedata r:id="rId21" o:title=""/>
            </v:shape>
            <w10:wrap anchorx="page" anchory="page"/>
          </v:group>
        </w:pict>
      </w:r>
    </w:p>
    <w:sectPr w:rsidR="004D7BAF" w:rsidSect="004D7BAF">
      <w:pgSz w:w="11900" w:h="1682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500AE"/>
    <w:multiLevelType w:val="hybridMultilevel"/>
    <w:tmpl w:val="31142448"/>
    <w:lvl w:ilvl="0" w:tplc="22987D44">
      <w:numFmt w:val="bullet"/>
      <w:lvlText w:val="•"/>
      <w:lvlJc w:val="left"/>
      <w:pPr>
        <w:ind w:left="1135" w:hanging="285"/>
      </w:pPr>
      <w:rPr>
        <w:rFonts w:ascii="Arial MT" w:eastAsia="Arial MT" w:hAnsi="Arial MT" w:cs="Arial MT" w:hint="default"/>
        <w:color w:val="231F20"/>
        <w:w w:val="100"/>
        <w:sz w:val="24"/>
        <w:szCs w:val="24"/>
        <w:lang w:val="fr-FR" w:eastAsia="en-US" w:bidi="ar-SA"/>
      </w:rPr>
    </w:lvl>
    <w:lvl w:ilvl="1" w:tplc="175EC19E">
      <w:numFmt w:val="bullet"/>
      <w:lvlText w:val="•"/>
      <w:lvlJc w:val="left"/>
      <w:pPr>
        <w:ind w:left="2090" w:hanging="285"/>
      </w:pPr>
      <w:rPr>
        <w:rFonts w:hint="default"/>
        <w:lang w:val="fr-FR" w:eastAsia="en-US" w:bidi="ar-SA"/>
      </w:rPr>
    </w:lvl>
    <w:lvl w:ilvl="2" w:tplc="4F54C13A">
      <w:numFmt w:val="bullet"/>
      <w:lvlText w:val="•"/>
      <w:lvlJc w:val="left"/>
      <w:pPr>
        <w:ind w:left="3041" w:hanging="285"/>
      </w:pPr>
      <w:rPr>
        <w:rFonts w:hint="default"/>
        <w:lang w:val="fr-FR" w:eastAsia="en-US" w:bidi="ar-SA"/>
      </w:rPr>
    </w:lvl>
    <w:lvl w:ilvl="3" w:tplc="880EEFC0">
      <w:numFmt w:val="bullet"/>
      <w:lvlText w:val="•"/>
      <w:lvlJc w:val="left"/>
      <w:pPr>
        <w:ind w:left="3991" w:hanging="285"/>
      </w:pPr>
      <w:rPr>
        <w:rFonts w:hint="default"/>
        <w:lang w:val="fr-FR" w:eastAsia="en-US" w:bidi="ar-SA"/>
      </w:rPr>
    </w:lvl>
    <w:lvl w:ilvl="4" w:tplc="3D345DB8">
      <w:numFmt w:val="bullet"/>
      <w:lvlText w:val="•"/>
      <w:lvlJc w:val="left"/>
      <w:pPr>
        <w:ind w:left="4942" w:hanging="285"/>
      </w:pPr>
      <w:rPr>
        <w:rFonts w:hint="default"/>
        <w:lang w:val="fr-FR" w:eastAsia="en-US" w:bidi="ar-SA"/>
      </w:rPr>
    </w:lvl>
    <w:lvl w:ilvl="5" w:tplc="E96C705E">
      <w:numFmt w:val="bullet"/>
      <w:lvlText w:val="•"/>
      <w:lvlJc w:val="left"/>
      <w:pPr>
        <w:ind w:left="5892" w:hanging="285"/>
      </w:pPr>
      <w:rPr>
        <w:rFonts w:hint="default"/>
        <w:lang w:val="fr-FR" w:eastAsia="en-US" w:bidi="ar-SA"/>
      </w:rPr>
    </w:lvl>
    <w:lvl w:ilvl="6" w:tplc="208AAE44">
      <w:numFmt w:val="bullet"/>
      <w:lvlText w:val="•"/>
      <w:lvlJc w:val="left"/>
      <w:pPr>
        <w:ind w:left="6843" w:hanging="285"/>
      </w:pPr>
      <w:rPr>
        <w:rFonts w:hint="default"/>
        <w:lang w:val="fr-FR" w:eastAsia="en-US" w:bidi="ar-SA"/>
      </w:rPr>
    </w:lvl>
    <w:lvl w:ilvl="7" w:tplc="F67C7EBA">
      <w:numFmt w:val="bullet"/>
      <w:lvlText w:val="•"/>
      <w:lvlJc w:val="left"/>
      <w:pPr>
        <w:ind w:left="7793" w:hanging="285"/>
      </w:pPr>
      <w:rPr>
        <w:rFonts w:hint="default"/>
        <w:lang w:val="fr-FR" w:eastAsia="en-US" w:bidi="ar-SA"/>
      </w:rPr>
    </w:lvl>
    <w:lvl w:ilvl="8" w:tplc="4DC8573A">
      <w:numFmt w:val="bullet"/>
      <w:lvlText w:val="•"/>
      <w:lvlJc w:val="left"/>
      <w:pPr>
        <w:ind w:left="8744" w:hanging="285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4D7BAF"/>
    <w:rsid w:val="001A2279"/>
    <w:rsid w:val="003C2A08"/>
    <w:rsid w:val="00403FB6"/>
    <w:rsid w:val="004D7BAF"/>
    <w:rsid w:val="00B13490"/>
    <w:rsid w:val="00B27AC8"/>
    <w:rsid w:val="00B31163"/>
    <w:rsid w:val="00C469A4"/>
    <w:rsid w:val="00D05CB9"/>
    <w:rsid w:val="00D71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D7BAF"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7B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4D7BAF"/>
    <w:pPr>
      <w:spacing w:before="12"/>
    </w:pPr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4D7BAF"/>
    <w:pPr>
      <w:spacing w:line="248" w:lineRule="exact"/>
      <w:outlineLvl w:val="1"/>
    </w:pPr>
    <w:rPr>
      <w:rFonts w:ascii="Arial" w:eastAsia="Arial" w:hAnsi="Arial" w:cs="Arial"/>
      <w:b/>
      <w:bCs/>
      <w:sz w:val="25"/>
      <w:szCs w:val="25"/>
    </w:rPr>
  </w:style>
  <w:style w:type="paragraph" w:styleId="Titre">
    <w:name w:val="Title"/>
    <w:basedOn w:val="Normal"/>
    <w:uiPriority w:val="1"/>
    <w:qFormat/>
    <w:rsid w:val="004D7BAF"/>
    <w:pPr>
      <w:spacing w:before="247"/>
      <w:ind w:left="149"/>
    </w:pPr>
    <w:rPr>
      <w:sz w:val="80"/>
      <w:szCs w:val="80"/>
    </w:rPr>
  </w:style>
  <w:style w:type="paragraph" w:styleId="Paragraphedeliste">
    <w:name w:val="List Paragraph"/>
    <w:basedOn w:val="Normal"/>
    <w:uiPriority w:val="1"/>
    <w:qFormat/>
    <w:rsid w:val="004D7BAF"/>
    <w:pPr>
      <w:spacing w:before="12"/>
      <w:ind w:left="1086" w:hanging="218"/>
    </w:pPr>
  </w:style>
  <w:style w:type="paragraph" w:customStyle="1" w:styleId="TableParagraph">
    <w:name w:val="Table Paragraph"/>
    <w:basedOn w:val="Normal"/>
    <w:uiPriority w:val="1"/>
    <w:qFormat/>
    <w:rsid w:val="004D7B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1704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Mise en page 1</dc:title>
  <dc:creator>CD34 CL</dc:creator>
  <cp:lastModifiedBy>Comite de l'herault</cp:lastModifiedBy>
  <cp:revision>4</cp:revision>
  <dcterms:created xsi:type="dcterms:W3CDTF">2023-07-20T07:28:00Z</dcterms:created>
  <dcterms:modified xsi:type="dcterms:W3CDTF">2023-07-20T07:32:00Z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2018-09-27T00:00:00Z</vt:filetime>
  </property>
  <property fmtid="{D5CDD505-2E9C-101B-9397-08002B2CF9AE}" pid="3" name="Creator">
    <vt:lpwstr>QuarkXPress(R) 9.51</vt:lpwstr>
  </property>
  <property fmtid="{D5CDD505-2E9C-101B-9397-08002B2CF9AE}" pid="4" name="LastSaved">
    <vt:filetime>2022-09-06T00:00:00Z</vt:filetime>
  </property>
</Properties>
</file>